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DC" w:rsidRPr="00087EFA" w:rsidRDefault="00144ADC" w:rsidP="00144A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087EFA">
        <w:rPr>
          <w:rFonts w:ascii="Times New Roman" w:hAnsi="Times New Roman" w:cs="Times New Roman"/>
          <w:b/>
          <w:sz w:val="24"/>
          <w:szCs w:val="24"/>
          <w:lang w:val="ro-RO"/>
        </w:rPr>
        <w:br/>
      </w:r>
      <w:r w:rsidRPr="00087EFA">
        <w:rPr>
          <w:rFonts w:ascii="Times New Roman" w:hAnsi="Times New Roman" w:cs="Times New Roman"/>
          <w:b/>
          <w:sz w:val="24"/>
          <w:szCs w:val="24"/>
        </w:rPr>
        <w:t>к решению Совета</w:t>
      </w:r>
    </w:p>
    <w:p w:rsidR="00144ADC" w:rsidRPr="00DC5209" w:rsidRDefault="00144ADC" w:rsidP="00144A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№ от</w:t>
      </w:r>
      <w:r w:rsidRPr="00087EFA">
        <w:rPr>
          <w:rFonts w:ascii="Times New Roman" w:hAnsi="Times New Roman" w:cs="Times New Roman"/>
          <w:b/>
          <w:color w:val="FFFFFF"/>
          <w:sz w:val="24"/>
          <w:szCs w:val="24"/>
          <w:u w:val="single"/>
          <w:lang w:val="ro-RO"/>
        </w:rPr>
        <w:t>.</w:t>
      </w:r>
    </w:p>
    <w:p w:rsidR="00144ADC" w:rsidRPr="00087EFA" w:rsidRDefault="00144ADC" w:rsidP="00144ADC">
      <w:pPr>
        <w:tabs>
          <w:tab w:val="left" w:pos="1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Критерии,</w:t>
      </w:r>
    </w:p>
    <w:p w:rsidR="00144ADC" w:rsidRPr="00087EFA" w:rsidRDefault="00144ADC" w:rsidP="00144ADC">
      <w:pPr>
        <w:tabs>
          <w:tab w:val="left" w:pos="16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 xml:space="preserve">согласно которым установлены конкретные ставки на 2020 год сбора за объекты торговли или объекты по </w:t>
      </w:r>
      <w:proofErr w:type="gramStart"/>
      <w:r w:rsidRPr="00087EFA">
        <w:rPr>
          <w:rFonts w:ascii="Times New Roman" w:hAnsi="Times New Roman" w:cs="Times New Roman"/>
          <w:b/>
          <w:sz w:val="24"/>
          <w:szCs w:val="24"/>
        </w:rPr>
        <w:t>оказанию  услуг</w:t>
      </w:r>
      <w:proofErr w:type="gramEnd"/>
      <w:r w:rsidRPr="00087EFA">
        <w:rPr>
          <w:rFonts w:ascii="Times New Roman" w:hAnsi="Times New Roman" w:cs="Times New Roman"/>
          <w:b/>
          <w:sz w:val="24"/>
          <w:szCs w:val="24"/>
        </w:rPr>
        <w:t>, установленные в г. Тараклия решением местного Совета</w:t>
      </w:r>
    </w:p>
    <w:tbl>
      <w:tblPr>
        <w:tblpPr w:leftFromText="180" w:rightFromText="180" w:vertAnchor="text" w:horzAnchor="margin" w:tblpXSpec="center" w:tblpY="2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938"/>
        <w:gridCol w:w="1964"/>
        <w:gridCol w:w="1661"/>
      </w:tblGrid>
      <w:tr w:rsidR="00144ADC" w:rsidRPr="00087EFA" w:rsidTr="000054EB">
        <w:trPr>
          <w:trHeight w:val="54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 торговли и/или объекта по оказанию социальных услуг.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Конкретная ставка сбора леев в год за один объект на 2020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Код КЭДМ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144ADC" w:rsidRPr="00087EFA" w:rsidTr="000054EB">
        <w:trPr>
          <w:trHeight w:val="33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торговля твердым, жидким и газообразным топливом и подобными продуктами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автомобильным топливом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46.71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47.30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44ADC" w:rsidRPr="00087EFA" w:rsidTr="000054EB">
        <w:trPr>
          <w:trHeight w:val="884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4ADC" w:rsidRPr="00087EFA" w:rsidTr="000054EB">
        <w:trPr>
          <w:trHeight w:val="34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Колонка сжиженного газа за каждый пистолет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торговля фармацевтическими товарами в специализированных магазинах 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медицинскими и ортопедическими товарами в специализированных магазинах</w:t>
            </w:r>
          </w:p>
          <w:p w:rsidR="00144ADC" w:rsidRPr="00DC5209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47.74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</w:tr>
      <w:tr w:rsidR="00144ADC" w:rsidRPr="00087EFA" w:rsidTr="000054EB">
        <w:trPr>
          <w:trHeight w:val="31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-Аптеки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1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</w:tr>
      <w:tr w:rsidR="00144ADC" w:rsidRPr="00087EFA" w:rsidTr="000054EB">
        <w:trPr>
          <w:trHeight w:val="31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Ветеринарные аптеки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1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книгами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газетами и канцелярскими товарами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47.61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1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- Книжный магазин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57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мясом и мясными продуктами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рыбой, ракообразными и моллюсками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47.23</w:t>
            </w:r>
          </w:p>
        </w:tc>
      </w:tr>
      <w:tr w:rsidR="00144ADC" w:rsidRPr="00087EFA" w:rsidTr="000054EB">
        <w:trPr>
          <w:trHeight w:val="303"/>
        </w:trPr>
        <w:tc>
          <w:tcPr>
            <w:tcW w:w="643" w:type="dxa"/>
            <w:vMerge w:val="restart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До 10м2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510"/>
        </w:trPr>
        <w:tc>
          <w:tcPr>
            <w:tcW w:w="643" w:type="dxa"/>
            <w:vMerge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Свыше 10 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2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медицинскими и ортопедическими товарами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Розничная торговля косметическими товарами и предметами гигиены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47.74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</w:p>
        </w:tc>
      </w:tr>
      <w:tr w:rsidR="00144ADC" w:rsidRPr="00087EFA" w:rsidTr="000054EB">
        <w:trPr>
          <w:trHeight w:val="342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Оптика и сопутствующие товары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2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напитками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</w:p>
        </w:tc>
      </w:tr>
      <w:tr w:rsidR="00144ADC" w:rsidRPr="00087EFA" w:rsidTr="000054EB">
        <w:trPr>
          <w:trHeight w:val="342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  Розничная торговля напитками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2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53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- Розничная торговля хлебобулочными, мучными и сахаристыми кондитерскими изделиями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</w:tc>
      </w:tr>
      <w:tr w:rsidR="00144ADC" w:rsidRPr="00087EFA" w:rsidTr="000054EB">
        <w:trPr>
          <w:trHeight w:val="34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 Розничная торговля пиротехникой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3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Касса обмена валюты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28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- Розничная торговля электронными и электробытовыми товары, мобильными телефонами, мебелью, компьютерами и канцелярскими товарами.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47.53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</w:p>
        </w:tc>
      </w:tr>
      <w:tr w:rsidR="00144ADC" w:rsidRPr="00087EFA" w:rsidTr="000054EB">
        <w:trPr>
          <w:trHeight w:val="261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20 м2</w:t>
              </w:r>
            </w:smartTag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07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От 20м2 до 50м2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64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От 50м2 до 100м2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63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От 100м2 до150м2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150м2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27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прочими новыми товарами в специализированных магазинах.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электрическими бытовыми приборами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</w:tr>
      <w:tr w:rsidR="00144ADC" w:rsidRPr="00087EFA" w:rsidTr="000054EB">
        <w:trPr>
          <w:trHeight w:val="15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площадью до 50 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19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50м2 до 100м2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55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скобяными изделиями, лакокрасочными материалами и стеклом в специализированных магазинах.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прочими новыми товарами в специализированных магазинах.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электрическими бытовыми приборами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От 100м2 – до 200м2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108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200м2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22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-  Розничная торговля запасными частями и принадлежностями для автомобилей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50 м2</w:t>
              </w:r>
            </w:smartTag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6490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100м2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200м2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22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прочими товарами в специализированных магазинах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в неспециализированных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144ADC" w:rsidRPr="00087EFA" w:rsidTr="000054EB">
        <w:trPr>
          <w:trHeight w:val="341"/>
        </w:trPr>
        <w:tc>
          <w:tcPr>
            <w:tcW w:w="643" w:type="dxa"/>
            <w:vMerge w:val="restart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5 м2</w:t>
              </w:r>
            </w:smartTag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06"/>
        </w:trPr>
        <w:tc>
          <w:tcPr>
            <w:tcW w:w="643" w:type="dxa"/>
            <w:vMerge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10м2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18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20м2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18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30м2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127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40м2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50м2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60м2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70м2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80м2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90м2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283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100м2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3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до150м2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200м2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- Товарный отдел ( бутик)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10 м2</w:t>
              </w:r>
            </w:smartTag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 до 20м2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47.76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виды организации питания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Киоски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виды организации питания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19/1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-буфеты обслуживающие школьные учреждения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19/2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буфеты обслуживающие медицинские и другие учреждения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19/3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 кафе – бары  до 25м2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-Свыше 25м2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50 м2</w:t>
              </w:r>
            </w:smartTag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-Свыше 50м2 до 100м2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19/4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Бары и другая деятельность по обеспечению напитками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диско-бар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19/5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-бар-бильярд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19/6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-летнее кафе- терраса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50 м2</w:t>
              </w:r>
            </w:smartTag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50м2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-  Обслуживание мероприятий и прочие услуги по предоставлению питания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свежими фруктами и овощами в специализированных магазинах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47.21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Объекты, связанные с азартными играми и играми на деньги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92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с эксплуатацией игровых автоматов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Объект по продаже лотерейных билетов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 и ремонт автотранспортных средств в </w:t>
            </w:r>
            <w:proofErr w:type="spellStart"/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. Розничная торговля запасными частями и принадлежностями для автомобилей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45.32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От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 до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2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25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автотранспортных средств. (объекты по мойке и ремонту автопокрышек и камер)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144ADC" w:rsidRPr="00087EFA" w:rsidTr="000054EB">
        <w:trPr>
          <w:trHeight w:val="240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Сауны, бани, парилки и бассейны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Мельницы и маслобойки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Объекты реализующее изделие из цемента и природного камня и метала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Объекты реализующее изделие из металлопласта, алюминия и дерева; пункты принимающие заказы.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Инкубация, реализация суточных цыплят и взрослой птицы.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Кофейный аппарат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в неспециализированных магазинах.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продуктами питания, включая напитки, и табачными изделиями в специализированных магазинах.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Свыше 200м2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торговля лесоматериалами, строительными материалами и сантехническим оборудованием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торговля продуктами питания, напитками и табачными изделиями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 продажа новых и бывших в употреблении автомобилей;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компьютеров и периферийного оборудования.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коммуникационного оборудования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слугипо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письменному и устному 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переводу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изготовление печатей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с недвижимым имуществом за вознаграждение или на договорной основе.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10 леев 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87EF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r w:rsidRPr="00087EF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в области спорта, организации отдыха и развлечений</w:t>
            </w:r>
            <w:r w:rsidRPr="00087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93.0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Предоставление услуг ксерокса и реализация канцелярских товаров в учебных заведениях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</w:p>
        </w:tc>
      </w:tr>
      <w:tr w:rsidR="00144ADC" w:rsidRPr="00087EFA" w:rsidTr="000054EB">
        <w:trPr>
          <w:trHeight w:val="346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текстильными изделиями в специализированных магазинах: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 20 м2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</w:p>
        </w:tc>
      </w:tr>
      <w:tr w:rsidR="00144ADC" w:rsidRPr="00087EFA" w:rsidTr="000054EB">
        <w:trPr>
          <w:trHeight w:val="534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45/1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 xml:space="preserve">- от 20 м2 и свыше 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DC" w:rsidRPr="00087EFA" w:rsidTr="000054EB">
        <w:trPr>
          <w:trHeight w:val="345"/>
        </w:trPr>
        <w:tc>
          <w:tcPr>
            <w:tcW w:w="643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38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( однодневные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приуроч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енные к праздничным дням города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144ADC" w:rsidRPr="00087EFA" w:rsidRDefault="00144ADC" w:rsidP="0000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144ADC" w:rsidRPr="00087EFA" w:rsidRDefault="00144ADC" w:rsidP="0000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</w:tbl>
    <w:p w:rsidR="00144ADC" w:rsidRPr="00087EFA" w:rsidRDefault="00144ADC" w:rsidP="00144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C" w:rsidRPr="00087EFA" w:rsidRDefault="00144ADC" w:rsidP="00144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DC" w:rsidRPr="00087EFA" w:rsidRDefault="00144ADC" w:rsidP="00144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FA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44ADC" w:rsidRPr="00087EFA" w:rsidRDefault="00144ADC" w:rsidP="00144A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811"/>
      </w:tblGrid>
      <w:tr w:rsidR="00144ADC" w:rsidRPr="00087EFA" w:rsidTr="000054EB">
        <w:tc>
          <w:tcPr>
            <w:tcW w:w="9145" w:type="dxa"/>
          </w:tcPr>
          <w:p w:rsidR="00144ADC" w:rsidRPr="00FD30EF" w:rsidRDefault="00144ADC" w:rsidP="000054EB">
            <w:pPr>
              <w:numPr>
                <w:ilvl w:val="0"/>
                <w:numId w:val="3"/>
              </w:numPr>
              <w:spacing w:after="0" w:line="240" w:lineRule="auto"/>
              <w:ind w:left="0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Коэффициент территориального размещения объекта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зависимости от зоны города составляет (за </w:t>
            </w:r>
            <w:proofErr w:type="gramStart"/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исключением  Игровых</w:t>
            </w:r>
            <w:proofErr w:type="gramEnd"/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залов с эксплуатацией игровых автоматов, а так же  улиц </w:t>
            </w:r>
            <w:proofErr w:type="spellStart"/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Чебанова</w:t>
            </w:r>
            <w:proofErr w:type="spellEnd"/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FD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Вокзальная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Котовского</w:t>
            </w:r>
            <w:r w:rsidRPr="00FD3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):</w:t>
            </w:r>
          </w:p>
          <w:p w:rsidR="00144ADC" w:rsidRPr="00087EFA" w:rsidRDefault="00144ADC" w:rsidP="000054E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1,4 – для центра и центральной части города;</w:t>
            </w:r>
          </w:p>
        </w:tc>
      </w:tr>
      <w:tr w:rsidR="00144ADC" w:rsidRPr="00087EFA" w:rsidTr="000054EB">
        <w:tc>
          <w:tcPr>
            <w:tcW w:w="9145" w:type="dxa"/>
          </w:tcPr>
          <w:p w:rsidR="00144ADC" w:rsidRPr="00087EFA" w:rsidRDefault="00144ADC" w:rsidP="000054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 зависимости</w:t>
            </w:r>
            <w:proofErr w:type="gramEnd"/>
            <w:r w:rsidRPr="0008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от вида реализуемого товара</w:t>
            </w:r>
            <w:r w:rsidRPr="0008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дополнительно применяется  </w:t>
            </w:r>
          </w:p>
          <w:p w:rsidR="00144ADC" w:rsidRPr="00087EFA" w:rsidRDefault="00144ADC" w:rsidP="000054EB">
            <w:pPr>
              <w:pStyle w:val="a3"/>
              <w:tabs>
                <w:tab w:val="left" w:pos="53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Коэффициент для субъектов налогообложения, объекты торговли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/или объекты по оказанию услуг</w:t>
            </w:r>
            <w:r w:rsidRPr="0008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(кроме табачных киосков):</w:t>
            </w:r>
          </w:p>
          <w:p w:rsidR="00144ADC" w:rsidRPr="00087EFA" w:rsidRDefault="00144ADC" w:rsidP="000054EB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драгоценные металлы – 1000 леев;</w:t>
            </w:r>
          </w:p>
          <w:p w:rsidR="00144ADC" w:rsidRPr="00087EFA" w:rsidRDefault="00144ADC" w:rsidP="000054EB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-спиртных изделий - 1000 леев;</w:t>
            </w:r>
          </w:p>
          <w:p w:rsidR="00144ADC" w:rsidRPr="00087EFA" w:rsidRDefault="00144ADC" w:rsidP="000054EB">
            <w:pPr>
              <w:tabs>
                <w:tab w:val="left" w:pos="53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-табачных изделий - 1000 леев.</w:t>
            </w:r>
          </w:p>
          <w:p w:rsidR="00144ADC" w:rsidRPr="00087EFA" w:rsidRDefault="00144ADC" w:rsidP="000054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ADC" w:rsidRPr="00087EFA" w:rsidTr="000054EB">
        <w:tc>
          <w:tcPr>
            <w:tcW w:w="9145" w:type="dxa"/>
          </w:tcPr>
          <w:p w:rsidR="00144ADC" w:rsidRPr="00087EFA" w:rsidRDefault="00144ADC" w:rsidP="000054EB">
            <w:pPr>
              <w:ind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предприятий построивших, автобусные остановки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совмещенные с торговым павильоном площадью до 12м2, ставка определяется в размере </w:t>
            </w:r>
            <w:r w:rsidRPr="00087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100 леев в год. </w:t>
            </w:r>
          </w:p>
          <w:p w:rsidR="00144ADC" w:rsidRPr="00087EFA" w:rsidRDefault="00144ADC" w:rsidP="000054EB">
            <w:pPr>
              <w:ind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4ADC" w:rsidRPr="00087EFA" w:rsidTr="000054EB">
        <w:tc>
          <w:tcPr>
            <w:tcW w:w="9145" w:type="dxa"/>
          </w:tcPr>
          <w:p w:rsidR="00144ADC" w:rsidRPr="00087EFA" w:rsidRDefault="00144ADC" w:rsidP="000054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Для предприятий построивших, магазины, совмещенные с автобусной   остановкой, </w:t>
            </w:r>
            <w:r w:rsidRPr="0008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предоставляется льгота 1500 леев в год от общей установленной ставки.</w:t>
            </w:r>
          </w:p>
          <w:p w:rsidR="00144ADC" w:rsidRPr="00087EFA" w:rsidRDefault="00144ADC" w:rsidP="000054EB">
            <w:pPr>
              <w:pStyle w:val="a3"/>
              <w:ind w:left="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4ADC" w:rsidRPr="00087EFA" w:rsidTr="000054EB">
        <w:tc>
          <w:tcPr>
            <w:tcW w:w="9145" w:type="dxa"/>
          </w:tcPr>
          <w:p w:rsidR="00144ADC" w:rsidRPr="00087EFA" w:rsidRDefault="00144ADC" w:rsidP="000054E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7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Администрациям (владельцам) культурно-развлекательных заведений (ночных клубов, кафе, летних террас, дискотек, центров досуга)</w:t>
            </w:r>
            <w:r w:rsidRPr="00087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регламентировать деятельность заведений:</w:t>
            </w:r>
          </w:p>
          <w:p w:rsidR="00144ADC" w:rsidRPr="00087EFA" w:rsidRDefault="00144ADC" w:rsidP="000054EB">
            <w:pPr>
              <w:ind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установить и соблюдать графики работы до 01.00 ч. ночи</w:t>
            </w:r>
            <w:r w:rsidRPr="00087E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44ADC" w:rsidRPr="00087EFA" w:rsidRDefault="00144ADC" w:rsidP="000054EB">
            <w:pPr>
              <w:ind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- при условии наличия физической и технической охраны - до 03.00 ч. ночи;</w:t>
            </w:r>
          </w:p>
          <w:p w:rsidR="00144ADC" w:rsidRPr="00087EFA" w:rsidRDefault="00144ADC" w:rsidP="000054EB">
            <w:pPr>
              <w:ind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при условии работы по заказу - до конца принятого заказа;</w:t>
            </w:r>
          </w:p>
          <w:p w:rsidR="00144ADC" w:rsidRPr="00087EFA" w:rsidRDefault="00144ADC" w:rsidP="000054E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87E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для автозаправочных станций, реализующих нефтепродукты и/или газ, Игровых залов с эксплуатацией игровых автоматов - график работы установить ’’ круглосуточно’’.</w:t>
            </w:r>
          </w:p>
        </w:tc>
      </w:tr>
    </w:tbl>
    <w:p w:rsidR="00C4181F" w:rsidRDefault="00C4181F">
      <w:bookmarkStart w:id="0" w:name="_GoBack"/>
      <w:bookmarkEnd w:id="0"/>
    </w:p>
    <w:sectPr w:rsidR="00C4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4F7"/>
    <w:multiLevelType w:val="hybridMultilevel"/>
    <w:tmpl w:val="8C74B778"/>
    <w:lvl w:ilvl="0" w:tplc="F0CA1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3104"/>
    <w:multiLevelType w:val="hybridMultilevel"/>
    <w:tmpl w:val="21A4FB28"/>
    <w:lvl w:ilvl="0" w:tplc="D62CD4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6086E"/>
    <w:multiLevelType w:val="hybridMultilevel"/>
    <w:tmpl w:val="C454699A"/>
    <w:lvl w:ilvl="0" w:tplc="672A54FC">
      <w:start w:val="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9F"/>
    <w:rsid w:val="00144ADC"/>
    <w:rsid w:val="0086419F"/>
    <w:rsid w:val="00C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0AA5-405D-43DF-A4AC-277B013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AD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4ADC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44A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2019-12-05T15:27:00Z</dcterms:created>
  <dcterms:modified xsi:type="dcterms:W3CDTF">2019-12-05T15:27:00Z</dcterms:modified>
</cp:coreProperties>
</file>